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XB20250530-09</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415CFE09">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2025年6月硫酸、水处理、渣处理其它类</w:t>
      </w:r>
    </w:p>
    <w:p w14:paraId="621F6C32">
      <w:pPr>
        <w:spacing w:line="360" w:lineRule="auto"/>
        <w:jc w:val="center"/>
        <w:rPr>
          <w:rFonts w:hint="default" w:ascii="Times New Roman" w:hAnsi="Times New Roman" w:eastAsia="黑体"/>
          <w:color w:val="auto"/>
          <w:sz w:val="44"/>
          <w:szCs w:val="44"/>
          <w:highlight w:val="yellow"/>
          <w:lang w:val="en-US" w:eastAsia="zh-CN"/>
        </w:rPr>
      </w:pPr>
      <w:r>
        <w:rPr>
          <w:rFonts w:hint="eastAsia" w:ascii="Times New Roman" w:hAnsi="Times New Roman" w:eastAsia="黑体"/>
          <w:color w:val="auto"/>
          <w:sz w:val="44"/>
          <w:szCs w:val="44"/>
          <w:highlight w:val="none"/>
          <w:lang w:val="en-US" w:eastAsia="zh-CN"/>
        </w:rPr>
        <w:t>设备配件采购项目</w:t>
      </w:r>
    </w:p>
    <w:p w14:paraId="0440D2AD">
      <w:pPr>
        <w:rPr>
          <w:rFonts w:ascii="Times New Roman" w:hAnsi="Times New Roman"/>
          <w:color w:val="auto"/>
          <w:sz w:val="28"/>
        </w:rPr>
      </w:pPr>
    </w:p>
    <w:p w14:paraId="5F5A5715">
      <w:pPr>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val="en-US" w:eastAsia="zh-CN"/>
        </w:rPr>
        <w:t>二次</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六月二十八日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17FCB780">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2025年6月硫酸、水处理、渣处理其它类设备配件</w:t>
      </w:r>
    </w:p>
    <w:p w14:paraId="1C7B73AE">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3716104A">
      <w:pPr>
        <w:pStyle w:val="8"/>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二次</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其它类设备配件一批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33795775"/>
      <w:bookmarkStart w:id="2" w:name="_Toc14440"/>
      <w:bookmarkStart w:id="3" w:name="_Toc2023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7037"/>
      <w:bookmarkStart w:id="5" w:name="_Toc14565"/>
      <w:bookmarkStart w:id="6" w:name="_Toc11471"/>
      <w:bookmarkStart w:id="7" w:name="_Toc33795776"/>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6月硫酸、水处理、渣处理其它类设备配件采购项目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7 月 10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660"/>
        <w:gridCol w:w="2808"/>
        <w:gridCol w:w="673"/>
        <w:gridCol w:w="664"/>
        <w:gridCol w:w="964"/>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660"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08"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73"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64"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4"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r>
      <w:tr w14:paraId="1BCD9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5554992">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1660" w:type="dxa"/>
            <w:vAlign w:val="center"/>
          </w:tcPr>
          <w:p w14:paraId="11FB64D4">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储气罐</w:t>
            </w:r>
          </w:p>
        </w:tc>
        <w:tc>
          <w:tcPr>
            <w:tcW w:w="2808" w:type="dxa"/>
            <w:vAlign w:val="center"/>
          </w:tcPr>
          <w:p w14:paraId="2C717B6C">
            <w:pPr>
              <w:keepNext w:val="0"/>
              <w:keepLines w:val="0"/>
              <w:widowControl/>
              <w:suppressLineNumbers w:val="0"/>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1"/>
                <w:szCs w:val="21"/>
                <w:u w:val="none"/>
                <w:lang w:val="en-US" w:eastAsia="zh-CN" w:bidi="ar"/>
              </w:rPr>
              <w:t>容积10m3 工作压力0.8MPa 介质：压缩空气 ，设计温度100℃ ，含安全阀（需带校验报告）、压力表、排污阀等附件。储气罐附随机出厂文件，包含产品质量证明书、合格证、数据表、制造监督检验证书等。供货单位负责办理安装告知等施工手续并提供施工资料</w:t>
            </w:r>
          </w:p>
        </w:tc>
        <w:tc>
          <w:tcPr>
            <w:tcW w:w="673" w:type="dxa"/>
            <w:vAlign w:val="center"/>
          </w:tcPr>
          <w:p w14:paraId="5A6AD4C9">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664" w:type="dxa"/>
            <w:vAlign w:val="center"/>
          </w:tcPr>
          <w:p w14:paraId="0CC0BE9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64" w:type="dxa"/>
            <w:vAlign w:val="center"/>
          </w:tcPr>
          <w:p w14:paraId="708085C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2611D0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p>
        </w:tc>
      </w:tr>
      <w:tr w14:paraId="2817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659" w:type="dxa"/>
            <w:vAlign w:val="center"/>
          </w:tcPr>
          <w:p w14:paraId="009A006A">
            <w:pPr>
              <w:keepNext w:val="0"/>
              <w:keepLines w:val="0"/>
              <w:widowControl/>
              <w:suppressLineNumbers w:val="0"/>
              <w:jc w:val="center"/>
              <w:textAlignment w:val="cente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2</w:t>
            </w:r>
          </w:p>
        </w:tc>
        <w:tc>
          <w:tcPr>
            <w:tcW w:w="1660" w:type="dxa"/>
            <w:vAlign w:val="center"/>
          </w:tcPr>
          <w:p w14:paraId="16934501">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冷却塔喷嘴</w:t>
            </w:r>
          </w:p>
        </w:tc>
        <w:tc>
          <w:tcPr>
            <w:tcW w:w="2808" w:type="dxa"/>
            <w:vAlign w:val="center"/>
          </w:tcPr>
          <w:p w14:paraId="67377533">
            <w:pPr>
              <w:keepNext w:val="0"/>
              <w:keepLines w:val="0"/>
              <w:widowControl/>
              <w:suppressLineNumbers w:val="0"/>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1"/>
                <w:szCs w:val="21"/>
                <w:u w:val="none"/>
                <w:lang w:val="en-US" w:eastAsia="zh-CN" w:bidi="ar"/>
              </w:rPr>
              <w:t>GFNL-800</w:t>
            </w:r>
          </w:p>
        </w:tc>
        <w:tc>
          <w:tcPr>
            <w:tcW w:w="673" w:type="dxa"/>
            <w:vAlign w:val="center"/>
          </w:tcPr>
          <w:p w14:paraId="19987CCD">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200</w:t>
            </w:r>
          </w:p>
        </w:tc>
        <w:tc>
          <w:tcPr>
            <w:tcW w:w="664" w:type="dxa"/>
            <w:vAlign w:val="center"/>
          </w:tcPr>
          <w:p w14:paraId="117CCE43">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64" w:type="dxa"/>
            <w:vAlign w:val="center"/>
          </w:tcPr>
          <w:p w14:paraId="129832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05949DF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p>
          <w:p w14:paraId="64996DC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p>
        </w:tc>
      </w:tr>
      <w:tr w14:paraId="752C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25B6342">
            <w:pPr>
              <w:keepNext w:val="0"/>
              <w:keepLines w:val="0"/>
              <w:widowControl/>
              <w:suppressLineNumbers w:val="0"/>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3</w:t>
            </w:r>
          </w:p>
        </w:tc>
        <w:tc>
          <w:tcPr>
            <w:tcW w:w="1660" w:type="dxa"/>
            <w:vAlign w:val="center"/>
          </w:tcPr>
          <w:p w14:paraId="312FEAC4">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弹簧振打锤小拉簧</w:t>
            </w:r>
          </w:p>
        </w:tc>
        <w:tc>
          <w:tcPr>
            <w:tcW w:w="2808" w:type="dxa"/>
            <w:vAlign w:val="center"/>
          </w:tcPr>
          <w:p w14:paraId="07E86C98">
            <w:pPr>
              <w:keepNext w:val="0"/>
              <w:keepLines w:val="0"/>
              <w:widowControl/>
              <w:suppressLineNumbers w:val="0"/>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1"/>
                <w:szCs w:val="21"/>
                <w:u w:val="none"/>
                <w:lang w:val="en-US" w:eastAsia="zh-CN" w:bidi="ar"/>
              </w:rPr>
              <w:t>ENF1-ZD 频率3次/分 0.37kw 击打力40-400kn</w:t>
            </w:r>
          </w:p>
        </w:tc>
        <w:tc>
          <w:tcPr>
            <w:tcW w:w="673" w:type="dxa"/>
            <w:vAlign w:val="center"/>
          </w:tcPr>
          <w:p w14:paraId="2E4D7400">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200</w:t>
            </w:r>
          </w:p>
        </w:tc>
        <w:tc>
          <w:tcPr>
            <w:tcW w:w="664" w:type="dxa"/>
            <w:vAlign w:val="center"/>
          </w:tcPr>
          <w:p w14:paraId="1435D92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64" w:type="dxa"/>
            <w:vAlign w:val="center"/>
          </w:tcPr>
          <w:p w14:paraId="15DDDD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2D1739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p>
        </w:tc>
      </w:tr>
      <w:tr w14:paraId="2720B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C25A5A5">
            <w:pPr>
              <w:keepNext w:val="0"/>
              <w:keepLines w:val="0"/>
              <w:widowControl/>
              <w:suppressLineNumbers w:val="0"/>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4</w:t>
            </w:r>
          </w:p>
        </w:tc>
        <w:tc>
          <w:tcPr>
            <w:tcW w:w="1660" w:type="dxa"/>
            <w:vAlign w:val="center"/>
          </w:tcPr>
          <w:p w14:paraId="11306F2E">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罗茨风机（带电机）</w:t>
            </w:r>
          </w:p>
        </w:tc>
        <w:tc>
          <w:tcPr>
            <w:tcW w:w="2808" w:type="dxa"/>
            <w:vAlign w:val="center"/>
          </w:tcPr>
          <w:p w14:paraId="76C7000B">
            <w:pPr>
              <w:keepNext w:val="0"/>
              <w:keepLines w:val="0"/>
              <w:widowControl/>
              <w:suppressLineNumbers w:val="0"/>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1"/>
                <w:szCs w:val="21"/>
                <w:u w:val="none"/>
                <w:lang w:val="en-US" w:eastAsia="zh-CN" w:bidi="ar"/>
              </w:rPr>
              <w:t>型号;HZ-401S回转式鼓风机  风量：0.8-0.67m³压力：0.1-0.5kgf/cm³转数580rpm功率1.5KW</w:t>
            </w:r>
          </w:p>
        </w:tc>
        <w:tc>
          <w:tcPr>
            <w:tcW w:w="673" w:type="dxa"/>
            <w:vAlign w:val="center"/>
          </w:tcPr>
          <w:p w14:paraId="1A57C8B7">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664" w:type="dxa"/>
            <w:vAlign w:val="center"/>
          </w:tcPr>
          <w:p w14:paraId="31736CC6">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64" w:type="dxa"/>
            <w:vAlign w:val="center"/>
          </w:tcPr>
          <w:p w14:paraId="4D15D89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63103EE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p>
        </w:tc>
      </w:tr>
      <w:tr w14:paraId="20197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750BE71">
            <w:pPr>
              <w:keepNext w:val="0"/>
              <w:keepLines w:val="0"/>
              <w:widowControl/>
              <w:suppressLineNumbers w:val="0"/>
              <w:jc w:val="center"/>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5</w:t>
            </w:r>
          </w:p>
        </w:tc>
        <w:tc>
          <w:tcPr>
            <w:tcW w:w="1660" w:type="dxa"/>
            <w:vAlign w:val="center"/>
          </w:tcPr>
          <w:p w14:paraId="24EF3695">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ASCO防爆电磁阀</w:t>
            </w:r>
          </w:p>
        </w:tc>
        <w:tc>
          <w:tcPr>
            <w:tcW w:w="2808" w:type="dxa"/>
            <w:vAlign w:val="center"/>
          </w:tcPr>
          <w:p w14:paraId="07A5019F">
            <w:pPr>
              <w:keepNext w:val="0"/>
              <w:keepLines w:val="0"/>
              <w:widowControl/>
              <w:suppressLineNumbers w:val="0"/>
              <w:jc w:val="center"/>
              <w:textAlignment w:val="center"/>
              <w:rPr>
                <w:rFonts w:hint="eastAsia" w:ascii="宋体" w:hAnsi="宋体" w:eastAsia="宋体" w:cs="宋体"/>
                <w:color w:val="auto"/>
                <w:sz w:val="21"/>
                <w:szCs w:val="21"/>
                <w:highlight w:val="none"/>
              </w:rPr>
            </w:pPr>
            <w:r>
              <w:rPr>
                <w:rFonts w:hint="eastAsia" w:ascii="宋体" w:hAnsi="宋体" w:eastAsia="宋体" w:cs="宋体"/>
                <w:i w:val="0"/>
                <w:iCs w:val="0"/>
                <w:color w:val="000000"/>
                <w:kern w:val="0"/>
                <w:sz w:val="21"/>
                <w:szCs w:val="21"/>
                <w:u w:val="none"/>
                <w:lang w:val="en-US" w:eastAsia="zh-CN" w:bidi="ar"/>
              </w:rPr>
              <w:t>G8551B401MO    AC24V</w:t>
            </w:r>
          </w:p>
        </w:tc>
        <w:tc>
          <w:tcPr>
            <w:tcW w:w="673" w:type="dxa"/>
            <w:vAlign w:val="center"/>
          </w:tcPr>
          <w:p w14:paraId="3EAA9798">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10</w:t>
            </w:r>
          </w:p>
        </w:tc>
        <w:tc>
          <w:tcPr>
            <w:tcW w:w="664" w:type="dxa"/>
            <w:vAlign w:val="center"/>
          </w:tcPr>
          <w:p w14:paraId="43845993">
            <w:pPr>
              <w:keepNext w:val="0"/>
              <w:keepLines w:val="0"/>
              <w:widowControl/>
              <w:suppressLineNumbers w:val="0"/>
              <w:jc w:val="center"/>
              <w:textAlignment w:val="center"/>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64" w:type="dxa"/>
            <w:vAlign w:val="center"/>
          </w:tcPr>
          <w:p w14:paraId="1ACA23C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rPr>
            </w:pPr>
          </w:p>
        </w:tc>
        <w:tc>
          <w:tcPr>
            <w:tcW w:w="1094" w:type="dxa"/>
            <w:vAlign w:val="center"/>
          </w:tcPr>
          <w:p w14:paraId="4D44D7F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highlight w:val="none"/>
                <w:lang w:val="en-US"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65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660"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08"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73"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64"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4"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59230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22" w:type="dxa"/>
            <w:gridSpan w:val="7"/>
            <w:vAlign w:val="center"/>
          </w:tcPr>
          <w:p w14:paraId="03303D8E">
            <w:pPr>
              <w:keepNext w:val="0"/>
              <w:keepLines w:val="0"/>
              <w:pageBreakBefore w:val="0"/>
              <w:widowControl w:val="0"/>
              <w:kinsoku/>
              <w:wordWrap/>
              <w:overflowPunct w:val="0"/>
              <w:topLinePunct w:val="0"/>
              <w:autoSpaceDE/>
              <w:autoSpaceDN/>
              <w:bidi w:val="0"/>
              <w:adjustRightInd w:val="0"/>
              <w:snapToGrid/>
              <w:spacing w:line="380" w:lineRule="exact"/>
              <w:jc w:val="left"/>
              <w:textAlignment w:val="baseline"/>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0"/>
                <w:szCs w:val="30"/>
                <w:vertAlign w:val="baseline"/>
                <w:lang w:val="en-US" w:eastAsia="zh-CN"/>
              </w:rPr>
              <w:t>备注：按要求报价，否则报价无效</w:t>
            </w:r>
            <w:r>
              <w:rPr>
                <w:rFonts w:hint="eastAsia" w:ascii="仿宋" w:hAnsi="仿宋" w:eastAsia="仿宋" w:cs="仿宋"/>
                <w:color w:val="auto"/>
                <w:sz w:val="32"/>
                <w:szCs w:val="32"/>
                <w:vertAlign w:val="baseline"/>
                <w:lang w:val="en-US" w:eastAsia="zh-CN"/>
              </w:rPr>
              <w:t>。</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29895"/>
      <w:bookmarkStart w:id="9" w:name="_Toc33795778"/>
      <w:bookmarkStart w:id="10" w:name="_Toc14688"/>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61508598"/>
      <w:bookmarkStart w:id="13" w:name="_Toc152042318"/>
      <w:bookmarkStart w:id="14" w:name="_Toc247527567"/>
      <w:bookmarkStart w:id="15" w:name="_Toc247513966"/>
      <w:bookmarkStart w:id="16" w:name="_Toc152045542"/>
      <w:bookmarkStart w:id="17" w:name="_Toc369531529"/>
      <w:bookmarkStart w:id="18" w:name="_Toc300834963"/>
      <w:bookmarkStart w:id="19" w:name="_Toc384308223"/>
      <w:bookmarkStart w:id="20" w:name="_Toc25772"/>
      <w:bookmarkStart w:id="21" w:name="_Toc144974510"/>
      <w:bookmarkStart w:id="22" w:name="_Toc352691486"/>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61508599"/>
      <w:bookmarkStart w:id="24" w:name="_Toc247513967"/>
      <w:bookmarkStart w:id="25" w:name="_Toc300834964"/>
      <w:bookmarkStart w:id="26" w:name="_Toc15242"/>
      <w:bookmarkStart w:id="27" w:name="_Toc369531530"/>
      <w:bookmarkStart w:id="28" w:name="_Toc152045543"/>
      <w:bookmarkStart w:id="29" w:name="_Toc144974511"/>
      <w:bookmarkStart w:id="30" w:name="_Toc247527568"/>
      <w:bookmarkStart w:id="31" w:name="_Toc352691487"/>
      <w:bookmarkStart w:id="32" w:name="_Toc152042319"/>
      <w:bookmarkStart w:id="33" w:name="_Toc384308224"/>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 xml:space="preserve"> 1 千</w:t>
      </w:r>
      <w:bookmarkStart w:id="207" w:name="_GoBack"/>
      <w:bookmarkEnd w:id="207"/>
      <w:r>
        <w:rPr>
          <w:rFonts w:hint="eastAsia" w:ascii="仿宋" w:hAnsi="仿宋" w:eastAsia="仿宋" w:cs="仿宋"/>
          <w:color w:val="auto"/>
          <w:sz w:val="32"/>
          <w:szCs w:val="32"/>
          <w:lang w:val="en-US" w:eastAsia="zh-CN"/>
        </w:rPr>
        <w:t>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52691490"/>
      <w:bookmarkStart w:id="35" w:name="_Toc361508602"/>
      <w:bookmarkStart w:id="36" w:name="_Toc369531533"/>
      <w:bookmarkStart w:id="37" w:name="_Toc29025"/>
      <w:bookmarkStart w:id="38" w:name="_Toc384308227"/>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00834967"/>
      <w:bookmarkStart w:id="40" w:name="_Toc384308228"/>
      <w:bookmarkStart w:id="41" w:name="_Toc152045546"/>
      <w:bookmarkStart w:id="42" w:name="_Toc152042322"/>
      <w:bookmarkStart w:id="43" w:name="_Toc369531534"/>
      <w:bookmarkStart w:id="44" w:name="_Toc14751"/>
      <w:bookmarkStart w:id="45" w:name="_Toc247527571"/>
      <w:bookmarkStart w:id="46" w:name="_Toc361508603"/>
      <w:bookmarkStart w:id="47" w:name="_Toc352691491"/>
      <w:bookmarkStart w:id="48" w:name="_Toc144974514"/>
      <w:bookmarkStart w:id="49" w:name="_Toc247513970"/>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247527572"/>
      <w:bookmarkStart w:id="51" w:name="_Toc300834968"/>
      <w:bookmarkStart w:id="52" w:name="_Toc144974515"/>
      <w:bookmarkStart w:id="53" w:name="_Toc247513971"/>
      <w:bookmarkStart w:id="54" w:name="_Toc361508604"/>
      <w:bookmarkStart w:id="55" w:name="_Toc152045547"/>
      <w:bookmarkStart w:id="56" w:name="_Toc384308229"/>
      <w:bookmarkStart w:id="57" w:name="_Toc352691492"/>
      <w:bookmarkStart w:id="58" w:name="_Toc152042323"/>
      <w:bookmarkStart w:id="59" w:name="_Toc369531535"/>
      <w:bookmarkStart w:id="60" w:name="_Toc17952"/>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8216"/>
      <w:bookmarkStart w:id="62" w:name="_Toc21871"/>
      <w:bookmarkStart w:id="63" w:name="_Toc33795794"/>
      <w:bookmarkStart w:id="64" w:name="_Toc2451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7月 1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2025年7月  1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144974570"/>
      <w:bookmarkStart w:id="66" w:name="_Toc152045603"/>
      <w:bookmarkStart w:id="67" w:name="_Toc247514027"/>
      <w:bookmarkStart w:id="68" w:name="_Toc369531582"/>
      <w:bookmarkStart w:id="69" w:name="_Toc247527628"/>
      <w:bookmarkStart w:id="70" w:name="_Toc384308277"/>
      <w:bookmarkStart w:id="71" w:name="_Toc2907"/>
      <w:bookmarkStart w:id="72" w:name="_Toc300835013"/>
      <w:bookmarkStart w:id="73" w:name="_Toc361508651"/>
      <w:bookmarkStart w:id="74" w:name="_Toc352691538"/>
      <w:bookmarkStart w:id="75" w:name="_Toc152042380"/>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29291"/>
      <w:bookmarkStart w:id="77" w:name="_Toc13563"/>
      <w:bookmarkStart w:id="78" w:name="_Toc16955"/>
      <w:bookmarkStart w:id="79" w:name="_Toc3379583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3366"/>
      <w:bookmarkStart w:id="81" w:name="_Toc32669"/>
      <w:bookmarkStart w:id="82" w:name="_Toc3379583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9481"/>
      <w:bookmarkStart w:id="85" w:name="_Toc8518"/>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33795808"/>
      <w:bookmarkStart w:id="88" w:name="_Toc16094"/>
      <w:bookmarkStart w:id="89" w:name="_Toc30852"/>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33795809"/>
      <w:bookmarkStart w:id="92" w:name="_Toc19079"/>
      <w:bookmarkStart w:id="93" w:name="_Toc10372"/>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52691505"/>
      <w:bookmarkStart w:id="96" w:name="_Toc152045561"/>
      <w:bookmarkStart w:id="97" w:name="_Toc152042337"/>
      <w:bookmarkStart w:id="98" w:name="_Toc369531549"/>
      <w:bookmarkStart w:id="99" w:name="_Toc247513985"/>
      <w:bookmarkStart w:id="100" w:name="_Toc384308243"/>
      <w:bookmarkStart w:id="101" w:name="_Toc144974529"/>
      <w:bookmarkStart w:id="102" w:name="_Toc361508618"/>
      <w:bookmarkStart w:id="103" w:name="_Toc300834982"/>
      <w:bookmarkStart w:id="104" w:name="_Toc247527586"/>
      <w:bookmarkStart w:id="105" w:name="_Toc30095"/>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8756"/>
      <w:bookmarkStart w:id="107" w:name="_Toc21648"/>
      <w:bookmarkStart w:id="108" w:name="_Toc33795810"/>
      <w:bookmarkStart w:id="109" w:name="_Toc2559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19470"/>
      <w:bookmarkStart w:id="111" w:name="_Toc2191"/>
      <w:bookmarkStart w:id="112" w:name="_Toc33795811"/>
      <w:bookmarkStart w:id="113" w:name="_Toc2466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10813"/>
      <w:bookmarkStart w:id="115" w:name="_Toc33795812"/>
      <w:bookmarkStart w:id="116" w:name="_Toc31681"/>
      <w:bookmarkStart w:id="117" w:name="_Toc692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52691506"/>
      <w:bookmarkStart w:id="120" w:name="_Toc384308244"/>
      <w:bookmarkStart w:id="121" w:name="_Toc300834983"/>
      <w:bookmarkStart w:id="122" w:name="_Toc361508619"/>
      <w:bookmarkStart w:id="123" w:name="_Toc36953155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4342"/>
      <w:bookmarkStart w:id="125" w:name="_Toc30705"/>
      <w:bookmarkStart w:id="126" w:name="_Toc21613"/>
      <w:bookmarkStart w:id="127" w:name="_Toc33795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14362"/>
      <w:bookmarkStart w:id="129" w:name="_Toc3671"/>
      <w:bookmarkStart w:id="130" w:name="_Toc33795814"/>
      <w:bookmarkStart w:id="131" w:name="_Toc11183"/>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247513988"/>
      <w:bookmarkStart w:id="133" w:name="_Toc144974532"/>
      <w:bookmarkStart w:id="134" w:name="_Toc152045564"/>
      <w:bookmarkStart w:id="135" w:name="_Toc369531553"/>
      <w:bookmarkStart w:id="136" w:name="_Toc352691509"/>
      <w:bookmarkStart w:id="137" w:name="_Toc361508622"/>
      <w:bookmarkStart w:id="138" w:name="_Toc384308247"/>
      <w:bookmarkStart w:id="139" w:name="_Toc300834986"/>
      <w:bookmarkStart w:id="140" w:name="_Toc247527589"/>
      <w:bookmarkStart w:id="141" w:name="_Toc4656"/>
      <w:bookmarkStart w:id="142" w:name="_Toc152042340"/>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00834987"/>
      <w:bookmarkStart w:id="144" w:name="_Toc18247"/>
      <w:bookmarkStart w:id="145" w:name="_Toc352691510"/>
      <w:bookmarkStart w:id="146" w:name="_Toc361508623"/>
      <w:bookmarkStart w:id="147" w:name="_Toc152045565"/>
      <w:bookmarkStart w:id="148" w:name="_Toc384308248"/>
      <w:bookmarkStart w:id="149" w:name="_Toc247527590"/>
      <w:bookmarkStart w:id="150" w:name="_Toc369531554"/>
      <w:bookmarkStart w:id="151" w:name="_Toc152042341"/>
      <w:bookmarkStart w:id="152" w:name="_Toc247513989"/>
      <w:bookmarkStart w:id="153" w:name="_Toc144974533"/>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384308252"/>
      <w:bookmarkStart w:id="155" w:name="_Toc361508627"/>
      <w:bookmarkStart w:id="156" w:name="_Toc24067"/>
      <w:bookmarkStart w:id="157" w:name="_Toc247513992"/>
      <w:bookmarkStart w:id="158" w:name="_Toc152045568"/>
      <w:bookmarkStart w:id="159" w:name="_Toc144974536"/>
      <w:bookmarkStart w:id="160" w:name="_Toc300834991"/>
      <w:bookmarkStart w:id="161" w:name="_Toc247527593"/>
      <w:bookmarkStart w:id="162" w:name="_Toc152042344"/>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25347"/>
      <w:bookmarkStart w:id="164" w:name="_Toc33795815"/>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61508628"/>
      <w:bookmarkStart w:id="167" w:name="_Toc384308253"/>
      <w:bookmarkStart w:id="168" w:name="_Toc369531559"/>
      <w:bookmarkStart w:id="169" w:name="_Toc352691515"/>
      <w:bookmarkStart w:id="170" w:name="_Toc13644"/>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33795820"/>
      <w:bookmarkStart w:id="172" w:name="_Toc24957"/>
      <w:bookmarkStart w:id="173" w:name="_Toc18070"/>
      <w:bookmarkStart w:id="174" w:name="_Toc22294"/>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39609013">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356B2216">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宋体" w:hAnsi="宋体" w:eastAsia="宋体" w:cs="宋体"/>
          <w:color w:val="auto"/>
          <w:sz w:val="36"/>
          <w:szCs w:val="36"/>
          <w:lang w:val="en-US" w:eastAsia="zh-CN"/>
        </w:rPr>
      </w:pPr>
      <w:r>
        <w:rPr>
          <w:rFonts w:hint="eastAsia" w:ascii="仿宋" w:hAnsi="仿宋" w:eastAsia="仿宋" w:cs="仿宋"/>
          <w:b w:val="0"/>
          <w:bCs w:val="0"/>
          <w:color w:val="auto"/>
          <w:sz w:val="32"/>
          <w:szCs w:val="32"/>
          <w:lang w:val="en-US" w:eastAsia="zh-CN"/>
        </w:rPr>
        <w:t>2025年06月28日</w:t>
      </w:r>
    </w:p>
    <w:p w14:paraId="4827F2CE">
      <w:pPr>
        <w:pStyle w:val="2"/>
        <w:jc w:val="both"/>
        <w:rPr>
          <w:rFonts w:hint="eastAsia" w:ascii="宋体" w:hAnsi="宋体" w:eastAsia="宋体" w:cs="宋体"/>
          <w:color w:val="auto"/>
          <w:sz w:val="36"/>
          <w:szCs w:val="36"/>
          <w:lang w:val="en-US" w:eastAsia="zh-CN"/>
        </w:rPr>
      </w:pPr>
    </w:p>
    <w:p w14:paraId="1770698B">
      <w:pPr>
        <w:pStyle w:val="2"/>
        <w:jc w:val="both"/>
        <w:rPr>
          <w:rFonts w:hint="eastAsia" w:ascii="宋体" w:hAnsi="宋体" w:eastAsia="宋体" w:cs="宋体"/>
          <w:color w:val="auto"/>
          <w:sz w:val="36"/>
          <w:szCs w:val="36"/>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XB20250530-09</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431EF8DE">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6月硫酸、水处理、渣处理其它类</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Times New Roman" w:hAnsi="Times New Roman" w:eastAsia="黑体"/>
          <w:color w:val="auto"/>
          <w:sz w:val="44"/>
          <w:szCs w:val="44"/>
          <w:highlight w:val="none"/>
          <w:lang w:val="en-US" w:eastAsia="zh-CN"/>
        </w:rPr>
        <w:t>设备配件</w:t>
      </w:r>
      <w:r>
        <w:rPr>
          <w:rFonts w:hint="eastAsia" w:ascii="黑体" w:hAnsi="黑体" w:eastAsia="黑体" w:cs="黑体"/>
          <w:b/>
          <w:bCs/>
          <w:color w:val="auto"/>
          <w:sz w:val="44"/>
          <w:szCs w:val="44"/>
          <w:lang w:val="en-US" w:eastAsia="zh-CN"/>
        </w:rPr>
        <w:t>采购项目二次询比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27897"/>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84308377"/>
      <w:bookmarkStart w:id="186" w:name="_Toc352691663"/>
      <w:bookmarkStart w:id="187" w:name="_Toc15573"/>
      <w:bookmarkStart w:id="188" w:name="_Toc300835211"/>
      <w:bookmarkStart w:id="189" w:name="_Toc361508754"/>
      <w:bookmarkStart w:id="190" w:name="_Toc144974858"/>
      <w:bookmarkStart w:id="191" w:name="_Toc369531699"/>
      <w:bookmarkStart w:id="192" w:name="_Toc247514248"/>
      <w:bookmarkStart w:id="193" w:name="_Toc152045789"/>
      <w:bookmarkStart w:id="194" w:name="_Toc247527829"/>
      <w:bookmarkStart w:id="195" w:name="_Toc15204257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1C65CCF8">
      <w:pPr>
        <w:spacing w:line="360" w:lineRule="auto"/>
        <w:jc w:val="both"/>
        <w:rPr>
          <w:rFonts w:hint="eastAsia" w:ascii="黑体" w:hAnsi="黑体" w:cs="黑体"/>
          <w:b/>
          <w:bCs/>
          <w:color w:val="auto"/>
          <w:kern w:val="2"/>
          <w:sz w:val="36"/>
          <w:szCs w:val="36"/>
          <w:lang w:val="en-US" w:eastAsia="zh-CN" w:bidi="ar-SA"/>
        </w:rPr>
      </w:pPr>
      <w:r>
        <w:rPr>
          <w:rFonts w:hint="eastAsia" w:ascii="宋体" w:hAnsi="宋体" w:eastAsia="宋体" w:cs="宋体"/>
          <w:b/>
          <w:bCs/>
          <w:color w:val="auto"/>
          <w:sz w:val="32"/>
          <w:szCs w:val="32"/>
          <w:lang w:val="en-US" w:eastAsia="zh-CN"/>
        </w:rPr>
        <w:t>（2025年</w:t>
      </w:r>
      <w:r>
        <w:rPr>
          <w:rFonts w:hint="eastAsia" w:ascii="宋体" w:hAnsi="宋体" w:eastAsia="宋体" w:cs="宋体"/>
          <w:color w:val="auto"/>
          <w:sz w:val="32"/>
          <w:szCs w:val="32"/>
          <w:highlight w:val="none"/>
          <w:lang w:val="en-US" w:eastAsia="zh-CN"/>
        </w:rPr>
        <w:t>6月硫酸、水处理、渣处理其它类设备配件</w:t>
      </w:r>
      <w:r>
        <w:rPr>
          <w:rFonts w:hint="eastAsia" w:ascii="宋体" w:hAnsi="宋体" w:eastAsia="宋体" w:cs="宋体"/>
          <w:b/>
          <w:bCs/>
          <w:color w:val="auto"/>
          <w:sz w:val="32"/>
          <w:szCs w:val="32"/>
          <w:lang w:val="en-US" w:eastAsia="zh-CN"/>
        </w:rPr>
        <w:t>采购项目二次询比</w:t>
      </w:r>
      <w:r>
        <w:rPr>
          <w:rFonts w:hint="eastAsia" w:ascii="宋体" w:hAnsi="宋体" w:eastAsia="宋体" w:cs="宋体"/>
          <w:b/>
          <w:bCs/>
          <w:color w:val="auto"/>
          <w:sz w:val="32"/>
          <w:szCs w:val="32"/>
          <w:lang w:eastAsia="zh-CN"/>
        </w:rPr>
        <w:t>采购</w:t>
      </w:r>
      <w:r>
        <w:rPr>
          <w:rFonts w:hint="eastAsia" w:ascii="宋体" w:hAnsi="宋体" w:eastAsia="宋体" w:cs="宋体"/>
          <w:b/>
          <w:bCs/>
          <w:color w:val="auto"/>
          <w:sz w:val="32"/>
          <w:szCs w:val="32"/>
          <w:lang w:val="en-US" w:eastAsia="zh-CN"/>
        </w:rPr>
        <w:t>）</w:t>
      </w:r>
    </w:p>
    <w:tbl>
      <w:tblPr>
        <w:tblStyle w:val="10"/>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307"/>
        <w:gridCol w:w="2850"/>
        <w:gridCol w:w="540"/>
        <w:gridCol w:w="570"/>
        <w:gridCol w:w="945"/>
        <w:gridCol w:w="1110"/>
        <w:gridCol w:w="870"/>
      </w:tblGrid>
      <w:tr w14:paraId="7E732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4DF4C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307" w:type="dxa"/>
            <w:vAlign w:val="center"/>
          </w:tcPr>
          <w:p w14:paraId="53C76F35">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850" w:type="dxa"/>
            <w:vAlign w:val="center"/>
          </w:tcPr>
          <w:p w14:paraId="3A330E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40" w:type="dxa"/>
            <w:vAlign w:val="center"/>
          </w:tcPr>
          <w:p w14:paraId="2451F3B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70" w:type="dxa"/>
            <w:vAlign w:val="center"/>
          </w:tcPr>
          <w:p w14:paraId="5DBB7A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45" w:type="dxa"/>
            <w:vAlign w:val="center"/>
          </w:tcPr>
          <w:p w14:paraId="041A13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110" w:type="dxa"/>
            <w:vAlign w:val="center"/>
          </w:tcPr>
          <w:p w14:paraId="792081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c>
          <w:tcPr>
            <w:tcW w:w="870" w:type="dxa"/>
            <w:vAlign w:val="center"/>
          </w:tcPr>
          <w:p w14:paraId="79A8044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7CE65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187A7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1307" w:type="dxa"/>
            <w:vAlign w:val="center"/>
          </w:tcPr>
          <w:p w14:paraId="66683512">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储气罐</w:t>
            </w:r>
          </w:p>
        </w:tc>
        <w:tc>
          <w:tcPr>
            <w:tcW w:w="2850" w:type="dxa"/>
            <w:vAlign w:val="center"/>
          </w:tcPr>
          <w:p w14:paraId="45C3380E">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容积10m3 工作压力0.8MPa 介质：压缩空气 ，设计温度100℃ ，含安全阀（需带校验报告）、压力表、排污阀等附件。储气罐附随机出厂文件，包含产品质量证明书、合格证、数据表、制造监督检验证书等。供货单位负责办理安装告知等施工手续并提供施工资料</w:t>
            </w:r>
          </w:p>
        </w:tc>
        <w:tc>
          <w:tcPr>
            <w:tcW w:w="540" w:type="dxa"/>
            <w:vAlign w:val="center"/>
          </w:tcPr>
          <w:p w14:paraId="41D9B383">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1</w:t>
            </w:r>
          </w:p>
        </w:tc>
        <w:tc>
          <w:tcPr>
            <w:tcW w:w="570" w:type="dxa"/>
            <w:vAlign w:val="center"/>
          </w:tcPr>
          <w:p w14:paraId="6EEC72F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45" w:type="dxa"/>
            <w:vAlign w:val="center"/>
          </w:tcPr>
          <w:p w14:paraId="214BB5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322B170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233ABD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AA54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81C72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2</w:t>
            </w:r>
          </w:p>
        </w:tc>
        <w:tc>
          <w:tcPr>
            <w:tcW w:w="1307" w:type="dxa"/>
            <w:vAlign w:val="center"/>
          </w:tcPr>
          <w:p w14:paraId="4F74CB00">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冷却塔喷嘴</w:t>
            </w:r>
          </w:p>
        </w:tc>
        <w:tc>
          <w:tcPr>
            <w:tcW w:w="2850" w:type="dxa"/>
            <w:vAlign w:val="center"/>
          </w:tcPr>
          <w:p w14:paraId="43835C2B">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GFNL-800</w:t>
            </w:r>
          </w:p>
        </w:tc>
        <w:tc>
          <w:tcPr>
            <w:tcW w:w="540" w:type="dxa"/>
            <w:vAlign w:val="center"/>
          </w:tcPr>
          <w:p w14:paraId="43C1DD30">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200</w:t>
            </w:r>
          </w:p>
        </w:tc>
        <w:tc>
          <w:tcPr>
            <w:tcW w:w="570" w:type="dxa"/>
            <w:vAlign w:val="center"/>
          </w:tcPr>
          <w:p w14:paraId="2B3BDCD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789168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6FD630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1A3760A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2920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33900F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3</w:t>
            </w:r>
          </w:p>
        </w:tc>
        <w:tc>
          <w:tcPr>
            <w:tcW w:w="1307" w:type="dxa"/>
            <w:vAlign w:val="center"/>
          </w:tcPr>
          <w:p w14:paraId="515B946E">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弹簧振打锤小拉簧</w:t>
            </w:r>
          </w:p>
        </w:tc>
        <w:tc>
          <w:tcPr>
            <w:tcW w:w="2850" w:type="dxa"/>
            <w:vAlign w:val="center"/>
          </w:tcPr>
          <w:p w14:paraId="478315A1">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ENF1-ZD 频率3次/分 0.37kw 击打力40-400kn</w:t>
            </w:r>
          </w:p>
        </w:tc>
        <w:tc>
          <w:tcPr>
            <w:tcW w:w="540" w:type="dxa"/>
            <w:vAlign w:val="center"/>
          </w:tcPr>
          <w:p w14:paraId="5F75EBFC">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200</w:t>
            </w:r>
          </w:p>
        </w:tc>
        <w:tc>
          <w:tcPr>
            <w:tcW w:w="570" w:type="dxa"/>
            <w:vAlign w:val="center"/>
          </w:tcPr>
          <w:p w14:paraId="6DEE9AF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1C4E77C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132D5BD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2DF0054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28F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4FAD66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4</w:t>
            </w:r>
          </w:p>
        </w:tc>
        <w:tc>
          <w:tcPr>
            <w:tcW w:w="1307" w:type="dxa"/>
            <w:vAlign w:val="center"/>
          </w:tcPr>
          <w:p w14:paraId="30D6D393">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罗茨风机（带电机）</w:t>
            </w:r>
          </w:p>
        </w:tc>
        <w:tc>
          <w:tcPr>
            <w:tcW w:w="2850" w:type="dxa"/>
            <w:vAlign w:val="center"/>
          </w:tcPr>
          <w:p w14:paraId="21E9689F">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型号;HZ-401S回转式鼓风机  风量：0.8-0.67m³压力：0.1-0.5kgf/cm³转数580rpm功率1.5KW</w:t>
            </w:r>
          </w:p>
        </w:tc>
        <w:tc>
          <w:tcPr>
            <w:tcW w:w="540" w:type="dxa"/>
            <w:vAlign w:val="center"/>
          </w:tcPr>
          <w:p w14:paraId="7568B549">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1</w:t>
            </w:r>
          </w:p>
        </w:tc>
        <w:tc>
          <w:tcPr>
            <w:tcW w:w="570" w:type="dxa"/>
            <w:vAlign w:val="center"/>
          </w:tcPr>
          <w:p w14:paraId="6830F52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台</w:t>
            </w:r>
          </w:p>
        </w:tc>
        <w:tc>
          <w:tcPr>
            <w:tcW w:w="945" w:type="dxa"/>
            <w:vAlign w:val="center"/>
          </w:tcPr>
          <w:p w14:paraId="43461A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643BCAE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670BB2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4B9C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74DED0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1"/>
                <w:szCs w:val="21"/>
                <w:highlight w:val="none"/>
                <w:lang w:val="en-US" w:eastAsia="zh-CN"/>
              </w:rPr>
              <w:t>5</w:t>
            </w:r>
          </w:p>
        </w:tc>
        <w:tc>
          <w:tcPr>
            <w:tcW w:w="1307" w:type="dxa"/>
            <w:vAlign w:val="center"/>
          </w:tcPr>
          <w:p w14:paraId="456D653A">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ASCO防爆电磁阀</w:t>
            </w:r>
          </w:p>
        </w:tc>
        <w:tc>
          <w:tcPr>
            <w:tcW w:w="2850" w:type="dxa"/>
            <w:vAlign w:val="center"/>
          </w:tcPr>
          <w:p w14:paraId="062F5B25">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G8551B401MO    AC24V</w:t>
            </w:r>
          </w:p>
        </w:tc>
        <w:tc>
          <w:tcPr>
            <w:tcW w:w="540" w:type="dxa"/>
            <w:vAlign w:val="center"/>
          </w:tcPr>
          <w:p w14:paraId="13B18EDF">
            <w:pPr>
              <w:keepNext w:val="0"/>
              <w:keepLines w:val="0"/>
              <w:widowControl/>
              <w:suppressLineNumbers w:val="0"/>
              <w:jc w:val="center"/>
              <w:textAlignment w:val="center"/>
              <w:rPr>
                <w:rFonts w:hint="eastAsia" w:ascii="宋体" w:hAnsi="宋体" w:eastAsia="宋体" w:cs="宋体"/>
                <w:color w:val="auto"/>
                <w:sz w:val="24"/>
                <w:szCs w:val="24"/>
                <w:highlight w:val="none"/>
              </w:rPr>
            </w:pPr>
            <w:r>
              <w:rPr>
                <w:rFonts w:hint="eastAsia" w:ascii="宋体" w:hAnsi="宋体" w:eastAsia="宋体" w:cs="宋体"/>
                <w:i w:val="0"/>
                <w:iCs w:val="0"/>
                <w:color w:val="000000"/>
                <w:kern w:val="0"/>
                <w:sz w:val="21"/>
                <w:szCs w:val="21"/>
                <w:u w:val="none"/>
                <w:lang w:val="en-US" w:eastAsia="zh-CN" w:bidi="ar"/>
              </w:rPr>
              <w:t>10</w:t>
            </w:r>
          </w:p>
        </w:tc>
        <w:tc>
          <w:tcPr>
            <w:tcW w:w="570" w:type="dxa"/>
            <w:vAlign w:val="center"/>
          </w:tcPr>
          <w:p w14:paraId="15361C9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i w:val="0"/>
                <w:iCs w:val="0"/>
                <w:color w:val="000000"/>
                <w:kern w:val="0"/>
                <w:sz w:val="21"/>
                <w:szCs w:val="21"/>
                <w:u w:val="none"/>
                <w:lang w:val="en-US" w:eastAsia="zh-CN" w:bidi="ar"/>
              </w:rPr>
              <w:t>个</w:t>
            </w:r>
          </w:p>
        </w:tc>
        <w:tc>
          <w:tcPr>
            <w:tcW w:w="945" w:type="dxa"/>
            <w:vAlign w:val="center"/>
          </w:tcPr>
          <w:p w14:paraId="414A3B5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110" w:type="dxa"/>
            <w:vAlign w:val="center"/>
          </w:tcPr>
          <w:p w14:paraId="717F604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c>
          <w:tcPr>
            <w:tcW w:w="870" w:type="dxa"/>
            <w:vAlign w:val="center"/>
          </w:tcPr>
          <w:p w14:paraId="7A2C423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3FED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659" w:type="dxa"/>
            <w:vAlign w:val="center"/>
          </w:tcPr>
          <w:p w14:paraId="4AE6AA9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307" w:type="dxa"/>
            <w:vAlign w:val="center"/>
          </w:tcPr>
          <w:p w14:paraId="02B4769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850" w:type="dxa"/>
            <w:vAlign w:val="top"/>
          </w:tcPr>
          <w:p w14:paraId="4FC54765">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40" w:type="dxa"/>
            <w:vAlign w:val="center"/>
          </w:tcPr>
          <w:p w14:paraId="2ACCBC6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70" w:type="dxa"/>
            <w:vAlign w:val="center"/>
          </w:tcPr>
          <w:p w14:paraId="45D5CF1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45" w:type="dxa"/>
            <w:vAlign w:val="center"/>
          </w:tcPr>
          <w:p w14:paraId="4749EC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110" w:type="dxa"/>
            <w:vAlign w:val="center"/>
          </w:tcPr>
          <w:p w14:paraId="2A6D42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870" w:type="dxa"/>
            <w:vAlign w:val="center"/>
          </w:tcPr>
          <w:p w14:paraId="49916D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C108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8851" w:type="dxa"/>
            <w:gridSpan w:val="8"/>
            <w:vAlign w:val="center"/>
          </w:tcPr>
          <w:p w14:paraId="2B0599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仿宋" w:hAnsi="仿宋" w:eastAsia="仿宋" w:cs="仿宋"/>
                <w:color w:val="auto"/>
                <w:sz w:val="30"/>
                <w:szCs w:val="30"/>
                <w:vertAlign w:val="baseline"/>
                <w:lang w:val="en-US" w:eastAsia="zh-CN"/>
              </w:rPr>
              <w:t>备注：按要求报价，否则报价无效</w:t>
            </w:r>
            <w:r>
              <w:rPr>
                <w:rFonts w:hint="eastAsia" w:ascii="仿宋" w:hAnsi="仿宋" w:eastAsia="仿宋" w:cs="仿宋"/>
                <w:color w:val="auto"/>
                <w:sz w:val="32"/>
                <w:szCs w:val="32"/>
                <w:vertAlign w:val="baseline"/>
                <w:lang w:val="en-US" w:eastAsia="zh-CN"/>
              </w:rPr>
              <w:t>。</w:t>
            </w:r>
          </w:p>
        </w:tc>
      </w:tr>
    </w:tbl>
    <w:p w14:paraId="2C36B6EE">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44D2EDB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70BFE85-7078-488F-B855-AB884AAC3A5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44D16479-0F3E-4303-A14B-7F069FF44159}"/>
  </w:font>
  <w:font w:name="方正小标宋简体">
    <w:panose1 w:val="02000000000000000000"/>
    <w:charset w:val="86"/>
    <w:family w:val="auto"/>
    <w:pitch w:val="default"/>
    <w:sig w:usb0="00000001" w:usb1="08000000" w:usb2="00000000" w:usb3="00000000" w:csb0="00040000" w:csb1="00000000"/>
    <w:embedRegular r:id="rId3" w:fontKey="{0895DA97-0135-44EC-9F7D-A6D20F10AFCC}"/>
  </w:font>
  <w:font w:name="微软雅黑">
    <w:panose1 w:val="020B0503020204020204"/>
    <w:charset w:val="86"/>
    <w:family w:val="auto"/>
    <w:pitch w:val="default"/>
    <w:sig w:usb0="80000287" w:usb1="2ACF3C50" w:usb2="00000016" w:usb3="00000000" w:csb0="0004001F" w:csb1="00000000"/>
    <w:embedRegular r:id="rId4" w:fontKey="{8F537B8D-4EF0-42AA-9BC4-2C61FF2A84F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A77DC2"/>
    <w:rsid w:val="00CB6297"/>
    <w:rsid w:val="01251650"/>
    <w:rsid w:val="01A67659"/>
    <w:rsid w:val="023E2922"/>
    <w:rsid w:val="026A1189"/>
    <w:rsid w:val="051379D8"/>
    <w:rsid w:val="05BE40FB"/>
    <w:rsid w:val="06141C07"/>
    <w:rsid w:val="06BB2083"/>
    <w:rsid w:val="075C73C2"/>
    <w:rsid w:val="076A5F83"/>
    <w:rsid w:val="07720B9B"/>
    <w:rsid w:val="07A5520D"/>
    <w:rsid w:val="08D00E36"/>
    <w:rsid w:val="0A834711"/>
    <w:rsid w:val="0AA3355A"/>
    <w:rsid w:val="0BF57B2B"/>
    <w:rsid w:val="0CAF4DC4"/>
    <w:rsid w:val="0F4345F5"/>
    <w:rsid w:val="102F1EF5"/>
    <w:rsid w:val="114161E7"/>
    <w:rsid w:val="120D40DA"/>
    <w:rsid w:val="130628D8"/>
    <w:rsid w:val="14F74BCE"/>
    <w:rsid w:val="14F90946"/>
    <w:rsid w:val="14FD19B0"/>
    <w:rsid w:val="15350822"/>
    <w:rsid w:val="17725CE9"/>
    <w:rsid w:val="19B65298"/>
    <w:rsid w:val="19BE5CBA"/>
    <w:rsid w:val="19BF0744"/>
    <w:rsid w:val="19BF485E"/>
    <w:rsid w:val="19EF056A"/>
    <w:rsid w:val="1AEC4493"/>
    <w:rsid w:val="1B177D78"/>
    <w:rsid w:val="1D774AFE"/>
    <w:rsid w:val="1DA8115B"/>
    <w:rsid w:val="1DB27CC5"/>
    <w:rsid w:val="1DD30B53"/>
    <w:rsid w:val="1E0E568F"/>
    <w:rsid w:val="1E1E31CB"/>
    <w:rsid w:val="1E34479D"/>
    <w:rsid w:val="207A66C7"/>
    <w:rsid w:val="207E073E"/>
    <w:rsid w:val="21834158"/>
    <w:rsid w:val="21C72A3E"/>
    <w:rsid w:val="220426D8"/>
    <w:rsid w:val="22280ABD"/>
    <w:rsid w:val="22340084"/>
    <w:rsid w:val="22F5715A"/>
    <w:rsid w:val="241430A6"/>
    <w:rsid w:val="2452597D"/>
    <w:rsid w:val="24D6035C"/>
    <w:rsid w:val="257B5469"/>
    <w:rsid w:val="26A86F43"/>
    <w:rsid w:val="26AC5D22"/>
    <w:rsid w:val="26C568DA"/>
    <w:rsid w:val="27CC3C98"/>
    <w:rsid w:val="29746395"/>
    <w:rsid w:val="297D7484"/>
    <w:rsid w:val="2A1A0CEB"/>
    <w:rsid w:val="2A2E0C3A"/>
    <w:rsid w:val="2A4B3DED"/>
    <w:rsid w:val="2B400C25"/>
    <w:rsid w:val="2BF61145"/>
    <w:rsid w:val="2D331C6F"/>
    <w:rsid w:val="2D8469EC"/>
    <w:rsid w:val="2DE05E9B"/>
    <w:rsid w:val="2DEE2BBA"/>
    <w:rsid w:val="2E033918"/>
    <w:rsid w:val="2EA4771D"/>
    <w:rsid w:val="312B32C2"/>
    <w:rsid w:val="31832E12"/>
    <w:rsid w:val="32A1627D"/>
    <w:rsid w:val="33260700"/>
    <w:rsid w:val="33296443"/>
    <w:rsid w:val="333C7F24"/>
    <w:rsid w:val="333D3C9C"/>
    <w:rsid w:val="339B5162"/>
    <w:rsid w:val="34DF16EF"/>
    <w:rsid w:val="354E1250"/>
    <w:rsid w:val="358E6037"/>
    <w:rsid w:val="35BF6BEA"/>
    <w:rsid w:val="36AC716F"/>
    <w:rsid w:val="37991DE9"/>
    <w:rsid w:val="38C369F1"/>
    <w:rsid w:val="39974106"/>
    <w:rsid w:val="3A3A65D2"/>
    <w:rsid w:val="3A561988"/>
    <w:rsid w:val="3B911029"/>
    <w:rsid w:val="3BFF184D"/>
    <w:rsid w:val="3CB63F34"/>
    <w:rsid w:val="3CEB6517"/>
    <w:rsid w:val="3CFB6595"/>
    <w:rsid w:val="3CFD6BB7"/>
    <w:rsid w:val="3D34475C"/>
    <w:rsid w:val="3E3C01FF"/>
    <w:rsid w:val="3FE9293F"/>
    <w:rsid w:val="405A4224"/>
    <w:rsid w:val="41984EBF"/>
    <w:rsid w:val="427A5715"/>
    <w:rsid w:val="433C5D1E"/>
    <w:rsid w:val="44093E52"/>
    <w:rsid w:val="44107006"/>
    <w:rsid w:val="44920CB0"/>
    <w:rsid w:val="45726E52"/>
    <w:rsid w:val="45A00D58"/>
    <w:rsid w:val="460F14C8"/>
    <w:rsid w:val="46637C62"/>
    <w:rsid w:val="46933C70"/>
    <w:rsid w:val="46C40504"/>
    <w:rsid w:val="48F86DE0"/>
    <w:rsid w:val="4B896DF6"/>
    <w:rsid w:val="4CB27A82"/>
    <w:rsid w:val="4D66647C"/>
    <w:rsid w:val="4DD94895"/>
    <w:rsid w:val="4E6B74B7"/>
    <w:rsid w:val="4F18763F"/>
    <w:rsid w:val="4F2D1733"/>
    <w:rsid w:val="4F4A53A9"/>
    <w:rsid w:val="4FA233AD"/>
    <w:rsid w:val="500261D8"/>
    <w:rsid w:val="50610B72"/>
    <w:rsid w:val="509B2FD7"/>
    <w:rsid w:val="51D376E3"/>
    <w:rsid w:val="523676EA"/>
    <w:rsid w:val="524F1A19"/>
    <w:rsid w:val="53E915AA"/>
    <w:rsid w:val="54EB7CA8"/>
    <w:rsid w:val="55106F91"/>
    <w:rsid w:val="55EF7BB3"/>
    <w:rsid w:val="55F20E2B"/>
    <w:rsid w:val="56737851"/>
    <w:rsid w:val="5680683F"/>
    <w:rsid w:val="56F815DC"/>
    <w:rsid w:val="57711FE2"/>
    <w:rsid w:val="58647451"/>
    <w:rsid w:val="59526FF3"/>
    <w:rsid w:val="59907EED"/>
    <w:rsid w:val="5A715E56"/>
    <w:rsid w:val="5B97061C"/>
    <w:rsid w:val="5C02145B"/>
    <w:rsid w:val="5C2B04AE"/>
    <w:rsid w:val="5C594DF3"/>
    <w:rsid w:val="5D042FB1"/>
    <w:rsid w:val="5D6808B8"/>
    <w:rsid w:val="5DA36C6E"/>
    <w:rsid w:val="5DA87DE0"/>
    <w:rsid w:val="5DCA09A3"/>
    <w:rsid w:val="5E253E84"/>
    <w:rsid w:val="5E8D407E"/>
    <w:rsid w:val="5F213A10"/>
    <w:rsid w:val="5F8C5DB5"/>
    <w:rsid w:val="60257A98"/>
    <w:rsid w:val="602C2F4B"/>
    <w:rsid w:val="60675D3C"/>
    <w:rsid w:val="6077565B"/>
    <w:rsid w:val="60C97FB7"/>
    <w:rsid w:val="61137C66"/>
    <w:rsid w:val="61483E9A"/>
    <w:rsid w:val="61D92AF5"/>
    <w:rsid w:val="64B22605"/>
    <w:rsid w:val="661E50E3"/>
    <w:rsid w:val="66452F0C"/>
    <w:rsid w:val="6667362D"/>
    <w:rsid w:val="671D4BFD"/>
    <w:rsid w:val="672C3830"/>
    <w:rsid w:val="68365066"/>
    <w:rsid w:val="68B74363"/>
    <w:rsid w:val="69E314DA"/>
    <w:rsid w:val="69F446AA"/>
    <w:rsid w:val="6A445335"/>
    <w:rsid w:val="6BD87931"/>
    <w:rsid w:val="6C2347F8"/>
    <w:rsid w:val="6C950C9E"/>
    <w:rsid w:val="6CAF118B"/>
    <w:rsid w:val="6CCD1611"/>
    <w:rsid w:val="6CE26D5D"/>
    <w:rsid w:val="6DB30807"/>
    <w:rsid w:val="6F4D07E7"/>
    <w:rsid w:val="703561B0"/>
    <w:rsid w:val="70626755"/>
    <w:rsid w:val="707458D8"/>
    <w:rsid w:val="72E3289C"/>
    <w:rsid w:val="736305DA"/>
    <w:rsid w:val="74827185"/>
    <w:rsid w:val="74F87447"/>
    <w:rsid w:val="7530098F"/>
    <w:rsid w:val="76987E92"/>
    <w:rsid w:val="78511348"/>
    <w:rsid w:val="78632E2A"/>
    <w:rsid w:val="7A7B562E"/>
    <w:rsid w:val="7B5A49B8"/>
    <w:rsid w:val="7D8E0949"/>
    <w:rsid w:val="7F06435D"/>
    <w:rsid w:val="7F0D7F93"/>
    <w:rsid w:val="7F44284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7356</Words>
  <Characters>7729</Characters>
  <Lines>0</Lines>
  <Paragraphs>0</Paragraphs>
  <TotalTime>20</TotalTime>
  <ScaleCrop>false</ScaleCrop>
  <LinksUpToDate>false</LinksUpToDate>
  <CharactersWithSpaces>8155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李晶</cp:lastModifiedBy>
  <dcterms:modified xsi:type="dcterms:W3CDTF">2025-06-28T03:41:47Z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7B45DB9A7B6440F18A01E498AC8328F5_13</vt:lpwstr>
  </property>
  <property fmtid="{D5CDD505-2E9C-101B-9397-08002B2CF9AE}" pid="4" name="KSOTemplateDocerSaveRecord">
    <vt:lpwstr>eyJoZGlkIjoiM2ExNjY5MWQ0OWUzYjcxZjUxYWY0YjAzMjk0YjQ0NDAiLCJ1c2VySWQiOiI2Mjg3MjA1MDUifQ==</vt:lpwstr>
  </property>
</Properties>
</file>