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XB20250704-02</w:t>
      </w:r>
      <w:bookmarkStart w:id="32" w:name="_GoBack"/>
      <w:bookmarkEnd w:id="32"/>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7D9E01AA">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olor w:val="auto"/>
          <w:sz w:val="44"/>
          <w:szCs w:val="44"/>
          <w:highlight w:val="none"/>
          <w:lang w:val="en-US" w:eastAsia="zh-CN"/>
        </w:rPr>
      </w:pPr>
      <w:r>
        <w:rPr>
          <w:rFonts w:hint="eastAsia" w:ascii="黑体" w:hAnsi="黑体" w:eastAsia="黑体" w:cs="黑体"/>
          <w:b w:val="0"/>
          <w:bCs w:val="0"/>
          <w:color w:val="auto"/>
          <w:sz w:val="44"/>
          <w:szCs w:val="44"/>
          <w:lang w:eastAsia="zh-CN"/>
        </w:rPr>
        <w:t>陕西锌业有限公司</w:t>
      </w:r>
      <w:r>
        <w:rPr>
          <w:rFonts w:hint="eastAsia" w:ascii="Times New Roman" w:hAnsi="Times New Roman" w:eastAsia="黑体"/>
          <w:color w:val="auto"/>
          <w:sz w:val="44"/>
          <w:szCs w:val="44"/>
          <w:highlight w:val="none"/>
          <w:lang w:val="en-US" w:eastAsia="zh-CN"/>
        </w:rPr>
        <w:t>水务系统</w:t>
      </w:r>
    </w:p>
    <w:p w14:paraId="33EBD329">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44"/>
          <w:szCs w:val="44"/>
          <w:lang w:val="en-US" w:eastAsia="zh-CN"/>
        </w:rPr>
      </w:pPr>
      <w:r>
        <w:rPr>
          <w:rFonts w:hint="eastAsia" w:ascii="Times New Roman" w:hAnsi="Times New Roman" w:eastAsia="黑体"/>
          <w:color w:val="auto"/>
          <w:sz w:val="44"/>
          <w:szCs w:val="44"/>
          <w:highlight w:val="none"/>
          <w:lang w:val="en-US" w:eastAsia="zh-CN"/>
        </w:rPr>
        <w:t>计量器具采购安装及检定</w:t>
      </w:r>
      <w:r>
        <w:rPr>
          <w:rFonts w:hint="eastAsia" w:ascii="黑体" w:hAnsi="黑体" w:eastAsia="黑体" w:cs="黑体"/>
          <w:b w:val="0"/>
          <w:bCs w:val="0"/>
          <w:color w:val="auto"/>
          <w:sz w:val="44"/>
          <w:szCs w:val="44"/>
          <w:lang w:val="en-US" w:eastAsia="zh-CN"/>
        </w:rPr>
        <w:t>询比</w:t>
      </w:r>
      <w:r>
        <w:rPr>
          <w:rFonts w:hint="eastAsia" w:ascii="黑体" w:hAnsi="黑体" w:eastAsia="黑体" w:cs="黑体"/>
          <w:b w:val="0"/>
          <w:bCs w:val="0"/>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0" w:name="_Toc504488767"/>
      <w:bookmarkStart w:id="1"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0"/>
      <w:bookmarkEnd w:id="1"/>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2" w:name="_Toc16531"/>
      <w:bookmarkStart w:id="3" w:name="_Toc504488768"/>
      <w:r>
        <w:rPr>
          <w:rFonts w:hint="eastAsia" w:ascii="黑体" w:hAnsi="黑体" w:eastAsia="黑体" w:cs="黑体"/>
          <w:b w:val="0"/>
          <w:bCs/>
          <w:color w:val="auto"/>
          <w:sz w:val="36"/>
          <w:szCs w:val="36"/>
        </w:rPr>
        <w:t>一、</w:t>
      </w:r>
      <w:bookmarkEnd w:id="2"/>
      <w:bookmarkEnd w:id="3"/>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4" w:name="OLE_LINK1"/>
      <w:r>
        <w:rPr>
          <w:rFonts w:hint="eastAsia" w:ascii="仿宋" w:hAnsi="仿宋" w:eastAsia="仿宋" w:cs="仿宋"/>
          <w:color w:val="auto"/>
          <w:sz w:val="32"/>
          <w:szCs w:val="32"/>
          <w:lang w:val="en-US" w:eastAsia="zh-CN"/>
        </w:rPr>
        <w:t>第一条第十一款</w:t>
      </w:r>
      <w:bookmarkEnd w:id="4"/>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5" w:name="_Toc28734"/>
      <w:bookmarkStart w:id="6"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5"/>
      <w:bookmarkEnd w:id="6"/>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7" w:name="_Toc369531698"/>
      <w:bookmarkStart w:id="8" w:name="_Toc27897"/>
      <w:bookmarkStart w:id="9"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7"/>
      <w:bookmarkEnd w:id="8"/>
      <w:bookmarkEnd w:id="9"/>
      <w:r>
        <w:rPr>
          <w:rFonts w:hint="eastAsia" w:ascii="仿宋" w:hAnsi="仿宋" w:eastAsia="仿宋" w:cs="仿宋"/>
          <w:color w:val="auto"/>
          <w:sz w:val="32"/>
          <w:szCs w:val="32"/>
        </w:rPr>
        <w:t>龄</w:t>
      </w:r>
      <w:bookmarkStart w:id="10" w:name="_Toc300835211"/>
      <w:bookmarkStart w:id="11" w:name="_Toc361508754"/>
      <w:bookmarkStart w:id="12" w:name="_Toc247514248"/>
      <w:bookmarkStart w:id="13" w:name="_Toc369531699"/>
      <w:bookmarkStart w:id="14" w:name="_Toc384308377"/>
      <w:bookmarkStart w:id="15" w:name="_Toc247527829"/>
      <w:bookmarkStart w:id="16" w:name="_Toc15573"/>
      <w:bookmarkStart w:id="17" w:name="_Toc152042578"/>
      <w:bookmarkStart w:id="18" w:name="_Toc152045789"/>
      <w:bookmarkStart w:id="19" w:name="_Toc144974858"/>
      <w:bookmarkStart w:id="20" w:name="_Toc352691663"/>
      <w:r>
        <w:rPr>
          <w:rFonts w:hint="eastAsia" w:ascii="仿宋" w:hAnsi="仿宋" w:eastAsia="仿宋" w:cs="仿宋"/>
          <w:color w:val="auto"/>
          <w:sz w:val="32"/>
          <w:szCs w:val="32"/>
        </w:rPr>
        <w:t>：</w:t>
      </w:r>
      <w:bookmarkEnd w:id="10"/>
      <w:bookmarkEnd w:id="11"/>
      <w:bookmarkEnd w:id="12"/>
      <w:bookmarkEnd w:id="13"/>
      <w:bookmarkEnd w:id="14"/>
      <w:bookmarkEnd w:id="15"/>
      <w:bookmarkEnd w:id="16"/>
      <w:bookmarkEnd w:id="17"/>
      <w:bookmarkEnd w:id="18"/>
      <w:bookmarkEnd w:id="19"/>
      <w:bookmarkEnd w:id="20"/>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21" w:name="_Toc504488770"/>
      <w:bookmarkStart w:id="22" w:name="_Toc2777"/>
      <w:r>
        <w:rPr>
          <w:rFonts w:hint="eastAsia" w:ascii="黑体" w:hAnsi="黑体" w:eastAsia="黑体" w:cs="黑体"/>
          <w:color w:val="auto"/>
          <w:sz w:val="36"/>
          <w:szCs w:val="36"/>
        </w:rPr>
        <w:t>二、授权委托书</w:t>
      </w:r>
      <w:bookmarkEnd w:id="21"/>
      <w:bookmarkEnd w:id="22"/>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23" w:name="_Toc504488772"/>
      <w:bookmarkStart w:id="24"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23"/>
      <w:bookmarkEnd w:id="24"/>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5"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5"/>
    </w:p>
    <w:p w14:paraId="7D3B6591">
      <w:pPr>
        <w:pStyle w:val="6"/>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7"/>
        <w:snapToGrid w:val="0"/>
        <w:spacing w:after="120"/>
        <w:ind w:firstLine="0" w:firstLineChars="0"/>
        <w:jc w:val="both"/>
        <w:rPr>
          <w:rFonts w:hint="eastAsia" w:ascii="仿宋" w:hAnsi="仿宋" w:eastAsia="仿宋" w:cs="仿宋"/>
          <w:color w:val="auto"/>
          <w:sz w:val="32"/>
          <w:szCs w:val="32"/>
        </w:rPr>
      </w:pPr>
    </w:p>
    <w:p w14:paraId="48F53E70">
      <w:pPr>
        <w:pStyle w:val="7"/>
        <w:snapToGrid w:val="0"/>
        <w:spacing w:after="120"/>
        <w:ind w:firstLine="0" w:firstLineChars="0"/>
        <w:jc w:val="both"/>
        <w:rPr>
          <w:rFonts w:hint="eastAsia" w:ascii="仿宋" w:hAnsi="仿宋" w:eastAsia="仿宋" w:cs="仿宋"/>
          <w:color w:val="auto"/>
          <w:sz w:val="32"/>
          <w:szCs w:val="32"/>
        </w:rPr>
      </w:pPr>
    </w:p>
    <w:p w14:paraId="3638099E">
      <w:pPr>
        <w:pStyle w:val="7"/>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6" w:name="_Toc1755"/>
      <w:bookmarkStart w:id="27"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693"/>
        <w:gridCol w:w="2775"/>
        <w:gridCol w:w="673"/>
        <w:gridCol w:w="664"/>
        <w:gridCol w:w="964"/>
        <w:gridCol w:w="1094"/>
      </w:tblGrid>
      <w:tr w14:paraId="49FE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59" w:type="dxa"/>
            <w:vAlign w:val="center"/>
          </w:tcPr>
          <w:p w14:paraId="64B2AE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693" w:type="dxa"/>
            <w:vAlign w:val="center"/>
          </w:tcPr>
          <w:p w14:paraId="03425135">
            <w:pPr>
              <w:keepNext w:val="0"/>
              <w:keepLines w:val="0"/>
              <w:pageBreakBefore w:val="0"/>
              <w:widowControl w:val="0"/>
              <w:kinsoku/>
              <w:wordWrap/>
              <w:overflowPunct/>
              <w:topLinePunct w:val="0"/>
              <w:autoSpaceDE/>
              <w:autoSpaceDN/>
              <w:bidi w:val="0"/>
              <w:adjustRightInd/>
              <w:snapToGrid/>
              <w:spacing w:beforeLines="0" w:afterLines="0" w:line="380" w:lineRule="exact"/>
              <w:jc w:val="center"/>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名称</w:t>
            </w:r>
          </w:p>
        </w:tc>
        <w:tc>
          <w:tcPr>
            <w:tcW w:w="2775" w:type="dxa"/>
            <w:vAlign w:val="center"/>
          </w:tcPr>
          <w:p w14:paraId="05AE24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73" w:type="dxa"/>
            <w:vAlign w:val="center"/>
          </w:tcPr>
          <w:p w14:paraId="0BE30C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64" w:type="dxa"/>
            <w:vAlign w:val="center"/>
          </w:tcPr>
          <w:p w14:paraId="76530C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4" w:type="dxa"/>
            <w:vAlign w:val="center"/>
          </w:tcPr>
          <w:p w14:paraId="3CA842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单价</w:t>
            </w:r>
            <w:r>
              <w:rPr>
                <w:rFonts w:hint="eastAsia" w:ascii="宋体" w:hAnsi="宋体" w:cs="宋体"/>
                <w:color w:val="auto"/>
                <w:sz w:val="24"/>
                <w:szCs w:val="24"/>
                <w:highlight w:val="none"/>
                <w:lang w:val="en-US" w:eastAsia="zh-CN"/>
              </w:rPr>
              <w:t xml:space="preserve"> （元）      </w:t>
            </w:r>
          </w:p>
        </w:tc>
        <w:tc>
          <w:tcPr>
            <w:tcW w:w="1094" w:type="dxa"/>
            <w:vAlign w:val="center"/>
          </w:tcPr>
          <w:p w14:paraId="4D15B3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154A6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DFE33F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1693" w:type="dxa"/>
            <w:vAlign w:val="center"/>
          </w:tcPr>
          <w:p w14:paraId="049B310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2775" w:type="dxa"/>
            <w:vAlign w:val="center"/>
          </w:tcPr>
          <w:p w14:paraId="4E942035">
            <w:pPr>
              <w:keepNext w:val="0"/>
              <w:keepLines w:val="0"/>
              <w:widowControl/>
              <w:suppressLineNumbers w:val="0"/>
              <w:jc w:val="center"/>
              <w:textAlignment w:val="center"/>
              <w:rPr>
                <w:rFonts w:hint="eastAsia" w:ascii="宋体" w:hAnsi="宋体" w:eastAsia="宋体" w:cs="宋体"/>
                <w:color w:val="auto"/>
                <w:sz w:val="24"/>
                <w:szCs w:val="24"/>
                <w:highlight w:val="none"/>
              </w:rPr>
            </w:pPr>
          </w:p>
        </w:tc>
        <w:tc>
          <w:tcPr>
            <w:tcW w:w="673" w:type="dxa"/>
            <w:vAlign w:val="center"/>
          </w:tcPr>
          <w:p w14:paraId="4D2B323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664" w:type="dxa"/>
            <w:vAlign w:val="center"/>
          </w:tcPr>
          <w:p w14:paraId="5337C34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964" w:type="dxa"/>
            <w:vAlign w:val="center"/>
          </w:tcPr>
          <w:p w14:paraId="0346F7B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BD758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E37B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29756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1693" w:type="dxa"/>
            <w:vAlign w:val="center"/>
          </w:tcPr>
          <w:p w14:paraId="66B9F67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2775" w:type="dxa"/>
            <w:vAlign w:val="center"/>
          </w:tcPr>
          <w:p w14:paraId="288EC7AB">
            <w:pPr>
              <w:keepNext w:val="0"/>
              <w:keepLines w:val="0"/>
              <w:widowControl/>
              <w:suppressLineNumbers w:val="0"/>
              <w:jc w:val="center"/>
              <w:textAlignment w:val="center"/>
              <w:rPr>
                <w:rFonts w:hint="eastAsia" w:ascii="宋体" w:hAnsi="宋体" w:eastAsia="宋体" w:cs="宋体"/>
                <w:color w:val="auto"/>
                <w:sz w:val="24"/>
                <w:szCs w:val="24"/>
                <w:highlight w:val="none"/>
              </w:rPr>
            </w:pPr>
          </w:p>
        </w:tc>
        <w:tc>
          <w:tcPr>
            <w:tcW w:w="673" w:type="dxa"/>
            <w:vAlign w:val="center"/>
          </w:tcPr>
          <w:p w14:paraId="54704C8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664" w:type="dxa"/>
            <w:vAlign w:val="center"/>
          </w:tcPr>
          <w:p w14:paraId="57CDB9C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964" w:type="dxa"/>
            <w:vAlign w:val="center"/>
          </w:tcPr>
          <w:p w14:paraId="58835D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5587B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0DA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59" w:type="dxa"/>
            <w:vAlign w:val="center"/>
          </w:tcPr>
          <w:p w14:paraId="051A286F">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1693" w:type="dxa"/>
            <w:vAlign w:val="center"/>
          </w:tcPr>
          <w:p w14:paraId="0C86FB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775" w:type="dxa"/>
            <w:vAlign w:val="top"/>
          </w:tcPr>
          <w:p w14:paraId="68344DEC">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73" w:type="dxa"/>
            <w:vAlign w:val="center"/>
          </w:tcPr>
          <w:p w14:paraId="71ABAF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64" w:type="dxa"/>
            <w:vAlign w:val="center"/>
          </w:tcPr>
          <w:p w14:paraId="3AA3CF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4" w:type="dxa"/>
            <w:vAlign w:val="center"/>
          </w:tcPr>
          <w:p w14:paraId="68A6E9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605F2C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bl>
    <w:p w14:paraId="1C733669">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E44434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9497458">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E3E74C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D215087">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4ACB6048">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BC21EDE">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1DB5C3FB">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1341B297">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69222C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AC42A03">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0DD90256">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4FCC1F2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7E89B76">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25D86D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D279594">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5C1CB3B">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75F02AA">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6"/>
      <w:bookmarkEnd w:id="27"/>
    </w:p>
    <w:p w14:paraId="19CC04B3">
      <w:pPr>
        <w:pStyle w:val="4"/>
        <w:spacing w:before="20" w:after="0"/>
        <w:ind w:firstLine="103"/>
        <w:rPr>
          <w:rFonts w:ascii="Times New Roman"/>
          <w:color w:val="auto"/>
          <w:sz w:val="32"/>
          <w:szCs w:val="32"/>
        </w:rPr>
      </w:pPr>
      <w:bookmarkStart w:id="28" w:name="_Toc504488776"/>
      <w:bookmarkStart w:id="29" w:name="_Toc13906"/>
      <w:r>
        <w:rPr>
          <w:rFonts w:hint="eastAsia" w:ascii="Times New Roman"/>
          <w:color w:val="auto"/>
          <w:sz w:val="32"/>
          <w:szCs w:val="32"/>
        </w:rPr>
        <w:t>（一）基本情况表</w:t>
      </w:r>
      <w:bookmarkEnd w:id="28"/>
      <w:bookmarkEnd w:id="29"/>
    </w:p>
    <w:tbl>
      <w:tblPr>
        <w:tblStyle w:val="8"/>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30" w:name="_Toc19475"/>
      <w:bookmarkStart w:id="31"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30"/>
      <w:bookmarkEnd w:id="31"/>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7DB43EE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61E62"/>
    <w:rsid w:val="03C70711"/>
    <w:rsid w:val="055204AE"/>
    <w:rsid w:val="0E122ED0"/>
    <w:rsid w:val="0EB9159E"/>
    <w:rsid w:val="0ED2440E"/>
    <w:rsid w:val="11E701D0"/>
    <w:rsid w:val="189C1B2F"/>
    <w:rsid w:val="18AE1A47"/>
    <w:rsid w:val="1FB45B95"/>
    <w:rsid w:val="243C43AB"/>
    <w:rsid w:val="2C0757FC"/>
    <w:rsid w:val="2C0C0B07"/>
    <w:rsid w:val="304F36B8"/>
    <w:rsid w:val="33641229"/>
    <w:rsid w:val="33B57CD6"/>
    <w:rsid w:val="34F61E62"/>
    <w:rsid w:val="371371EE"/>
    <w:rsid w:val="3BE63123"/>
    <w:rsid w:val="3FEC2CD2"/>
    <w:rsid w:val="42A96C58"/>
    <w:rsid w:val="468D0E60"/>
    <w:rsid w:val="47A85730"/>
    <w:rsid w:val="4F4C045E"/>
    <w:rsid w:val="52232583"/>
    <w:rsid w:val="524424F9"/>
    <w:rsid w:val="55992B5C"/>
    <w:rsid w:val="5A1D63E7"/>
    <w:rsid w:val="5DCD46DD"/>
    <w:rsid w:val="631877B6"/>
    <w:rsid w:val="679111A2"/>
    <w:rsid w:val="697119CE"/>
    <w:rsid w:val="6F0B01CF"/>
    <w:rsid w:val="7141612A"/>
    <w:rsid w:val="726E2F4F"/>
    <w:rsid w:val="73375A3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5">
    <w:name w:val="heading 4"/>
    <w:basedOn w:val="1"/>
    <w:next w:val="6"/>
    <w:qFormat/>
    <w:uiPriority w:val="0"/>
    <w:pPr>
      <w:keepNext/>
      <w:keepLines/>
      <w:tabs>
        <w:tab w:val="left" w:pos="992"/>
      </w:tabs>
      <w:adjustRightInd w:val="0"/>
      <w:spacing w:before="280" w:after="290" w:line="376" w:lineRule="atLeast"/>
      <w:ind w:left="992" w:hanging="992"/>
      <w:jc w:val="left"/>
      <w:textAlignment w:val="baseline"/>
      <w:outlineLvl w:val="3"/>
    </w:pPr>
    <w:rPr>
      <w:rFonts w:ascii="Arial" w:hAnsi="Arial" w:eastAsia="黑体"/>
      <w:b/>
      <w:sz w:val="28"/>
      <w:szCs w:val="24"/>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2184</Words>
  <Characters>2199</Characters>
  <Lines>0</Lines>
  <Paragraphs>0</Paragraphs>
  <TotalTime>0</TotalTime>
  <ScaleCrop>false</ScaleCrop>
  <LinksUpToDate>false</LinksUpToDate>
  <CharactersWithSpaces>2548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2025-07-02T02:56:00Z</dcterms:created>
  <dc:creator>淑娟</dc:creator>
  <cp:lastModifiedBy>李晶</cp:lastModifiedBy>
  <dcterms:modified xsi:type="dcterms:W3CDTF">2025-07-04T06:32:55Z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05696E33045249B1858F1FDA0CDDC73D_11</vt:lpwstr>
  </property>
  <property fmtid="{D5CDD505-2E9C-101B-9397-08002B2CF9AE}" pid="4" name="KSOTemplateDocerSaveRecord">
    <vt:lpwstr>eyJoZGlkIjoiM2ExNjY5MWQ0OWUzYjcxZjUxYWY0YjAzMjk0YjQ0NDAiLCJ1c2VySWQiOiI2Mjg3MjA1MDUifQ==</vt:lpwstr>
  </property>
</Properties>
</file>